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04DCD" w14:textId="77777777" w:rsidR="005643DD" w:rsidRPr="000D267E" w:rsidRDefault="005643DD" w:rsidP="005643DD">
      <w:pPr>
        <w:rPr>
          <w:rFonts w:cstheme="minorHAnsi"/>
          <w:b/>
          <w:bCs/>
        </w:rPr>
      </w:pPr>
      <w:r w:rsidRPr="000D267E">
        <w:rPr>
          <w:rFonts w:cstheme="minorHAnsi"/>
          <w:noProof/>
          <w:lang w:eastAsia="en-GB"/>
        </w:rPr>
        <w:drawing>
          <wp:anchor distT="0" distB="0" distL="114300" distR="114300" simplePos="0" relativeHeight="251659264" behindDoc="0" locked="0" layoutInCell="1" allowOverlap="1" wp14:anchorId="1BB96B11" wp14:editId="334D241F">
            <wp:simplePos x="0" y="0"/>
            <wp:positionH relativeFrom="column">
              <wp:posOffset>-257175</wp:posOffset>
            </wp:positionH>
            <wp:positionV relativeFrom="paragraph">
              <wp:posOffset>-495300</wp:posOffset>
            </wp:positionV>
            <wp:extent cx="2134235" cy="750570"/>
            <wp:effectExtent l="0" t="0" r="0" b="0"/>
            <wp:wrapNone/>
            <wp:docPr id="21" name="Picture 21" descr="BGU Logo (Purple,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GU Logo (Purple, 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34235" cy="750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657C7A" w14:textId="77777777" w:rsidR="005643DD" w:rsidRPr="000D267E" w:rsidRDefault="005643DD" w:rsidP="005643DD">
      <w:pPr>
        <w:tabs>
          <w:tab w:val="left" w:pos="3757"/>
        </w:tabs>
        <w:rPr>
          <w:rFonts w:cstheme="minorHAnsi"/>
          <w:b/>
          <w:bCs/>
        </w:rPr>
      </w:pPr>
      <w:r w:rsidRPr="000D267E">
        <w:rPr>
          <w:rFonts w:cstheme="minorHAnsi"/>
          <w:b/>
          <w:bCs/>
        </w:rPr>
        <w:tab/>
      </w:r>
    </w:p>
    <w:p w14:paraId="78652756" w14:textId="77777777" w:rsidR="005643DD" w:rsidRPr="000D267E" w:rsidRDefault="00C51A2A" w:rsidP="005643DD">
      <w:pPr>
        <w:rPr>
          <w:rFonts w:cstheme="minorHAnsi"/>
          <w:b/>
          <w:bCs/>
        </w:rPr>
      </w:pPr>
      <w:r w:rsidRPr="000D267E">
        <w:rPr>
          <w:rFonts w:cstheme="minorHAnsi"/>
          <w:b/>
          <w:bCs/>
        </w:rPr>
        <w:t xml:space="preserve">Guidance on </w:t>
      </w:r>
      <w:r w:rsidR="005643DD" w:rsidRPr="000D267E">
        <w:rPr>
          <w:rFonts w:cstheme="minorHAnsi"/>
          <w:b/>
          <w:bCs/>
        </w:rPr>
        <w:t xml:space="preserve">Rounding </w:t>
      </w:r>
    </w:p>
    <w:p w14:paraId="5BA31855" w14:textId="77777777" w:rsidR="005643DD" w:rsidRPr="000D267E" w:rsidRDefault="005643DD" w:rsidP="005643DD">
      <w:pPr>
        <w:pStyle w:val="ListParagraph"/>
        <w:numPr>
          <w:ilvl w:val="0"/>
          <w:numId w:val="2"/>
        </w:numPr>
        <w:ind w:left="284" w:hanging="284"/>
        <w:rPr>
          <w:rFonts w:cstheme="minorHAnsi"/>
          <w:b/>
        </w:rPr>
      </w:pPr>
      <w:r w:rsidRPr="000D267E">
        <w:rPr>
          <w:rFonts w:cstheme="minorHAnsi"/>
          <w:b/>
        </w:rPr>
        <w:t>Calculation and Application</w:t>
      </w:r>
    </w:p>
    <w:p w14:paraId="1AE96C18" w14:textId="77777777" w:rsidR="005643DD" w:rsidRPr="000D267E" w:rsidRDefault="005643DD" w:rsidP="005643DD">
      <w:pPr>
        <w:ind w:left="426" w:hanging="426"/>
        <w:rPr>
          <w:rFonts w:cstheme="minorHAnsi"/>
        </w:rPr>
      </w:pPr>
      <w:r w:rsidRPr="000D267E">
        <w:rPr>
          <w:rFonts w:cstheme="minorHAnsi"/>
        </w:rPr>
        <w:t xml:space="preserve">1.1   Assessment and course results, degree classification and awards agreed by the Board of Examiners and confirmed by the External Examiner(s) must be recorded on the student record system as the final official results of the University. </w:t>
      </w:r>
    </w:p>
    <w:p w14:paraId="07E487D3" w14:textId="77777777" w:rsidR="005643DD" w:rsidRPr="000D267E" w:rsidRDefault="005643DD" w:rsidP="005643DD">
      <w:pPr>
        <w:ind w:left="426" w:hanging="426"/>
        <w:rPr>
          <w:rFonts w:cstheme="minorHAnsi"/>
        </w:rPr>
      </w:pPr>
      <w:r w:rsidRPr="000D267E">
        <w:rPr>
          <w:rFonts w:cstheme="minorHAnsi"/>
        </w:rPr>
        <w:t xml:space="preserve">1.2   The Faculty has the responsibility for ensuring that </w:t>
      </w:r>
      <w:proofErr w:type="gramStart"/>
      <w:r w:rsidRPr="000D267E">
        <w:rPr>
          <w:rFonts w:cstheme="minorHAnsi"/>
        </w:rPr>
        <w:t>final results</w:t>
      </w:r>
      <w:proofErr w:type="gramEnd"/>
      <w:r w:rsidRPr="000D267E">
        <w:rPr>
          <w:rFonts w:cstheme="minorHAnsi"/>
        </w:rPr>
        <w:t xml:space="preserve"> are displayed accurately in the student record system. More than one person should be involved in checking their accuracy. </w:t>
      </w:r>
    </w:p>
    <w:p w14:paraId="653B587B" w14:textId="77777777" w:rsidR="005643DD" w:rsidRPr="000D267E" w:rsidRDefault="005643DD" w:rsidP="005643DD">
      <w:pPr>
        <w:shd w:val="clear" w:color="auto" w:fill="FFFFFF"/>
        <w:spacing w:after="300" w:line="240" w:lineRule="auto"/>
        <w:ind w:left="426" w:hanging="426"/>
        <w:rPr>
          <w:rFonts w:eastAsia="Times New Roman" w:cstheme="minorHAnsi"/>
          <w:lang w:eastAsia="en-GB"/>
        </w:rPr>
      </w:pPr>
      <w:r w:rsidRPr="000D267E">
        <w:rPr>
          <w:rFonts w:eastAsia="Times New Roman" w:cstheme="minorHAnsi"/>
          <w:lang w:eastAsia="en-GB"/>
        </w:rPr>
        <w:t>1.3   The University convention on rounding of numeric marks for all awards is as follows:</w:t>
      </w:r>
    </w:p>
    <w:p w14:paraId="32CF68AD" w14:textId="4BD588A6" w:rsidR="005643DD" w:rsidRPr="007E23F0" w:rsidRDefault="005643DD" w:rsidP="007E23F0">
      <w:pPr>
        <w:pStyle w:val="ListParagraph"/>
        <w:numPr>
          <w:ilvl w:val="1"/>
          <w:numId w:val="5"/>
        </w:numPr>
        <w:shd w:val="clear" w:color="auto" w:fill="FFFFFF"/>
        <w:spacing w:after="300" w:line="240" w:lineRule="auto"/>
        <w:ind w:left="851" w:hanging="284"/>
        <w:rPr>
          <w:rFonts w:eastAsia="Times New Roman" w:cstheme="minorHAnsi"/>
          <w:lang w:eastAsia="en-GB"/>
        </w:rPr>
      </w:pPr>
      <w:r w:rsidRPr="007E23F0">
        <w:rPr>
          <w:rFonts w:eastAsia="Times New Roman" w:cstheme="minorHAnsi"/>
          <w:lang w:eastAsia="en-GB"/>
        </w:rPr>
        <w:t xml:space="preserve">Marks should </w:t>
      </w:r>
      <w:r w:rsidR="00D167E9" w:rsidRPr="007E23F0">
        <w:rPr>
          <w:rFonts w:eastAsia="Times New Roman" w:cstheme="minorHAnsi"/>
          <w:lang w:eastAsia="en-GB"/>
        </w:rPr>
        <w:t xml:space="preserve">only </w:t>
      </w:r>
      <w:r w:rsidRPr="007E23F0">
        <w:rPr>
          <w:rFonts w:eastAsia="Times New Roman" w:cstheme="minorHAnsi"/>
          <w:lang w:eastAsia="en-GB"/>
        </w:rPr>
        <w:t>be rounded</w:t>
      </w:r>
      <w:r w:rsidR="0031277E" w:rsidRPr="007E23F0">
        <w:rPr>
          <w:rFonts w:eastAsia="Times New Roman" w:cstheme="minorHAnsi"/>
          <w:lang w:eastAsia="en-GB"/>
        </w:rPr>
        <w:t xml:space="preserve"> </w:t>
      </w:r>
      <w:r w:rsidR="00D167E9" w:rsidRPr="007E23F0">
        <w:rPr>
          <w:rFonts w:eastAsia="Times New Roman" w:cstheme="minorHAnsi"/>
          <w:lang w:eastAsia="en-GB"/>
        </w:rPr>
        <w:t>w</w:t>
      </w:r>
      <w:r w:rsidRPr="007E23F0">
        <w:rPr>
          <w:rFonts w:eastAsia="Times New Roman" w:cstheme="minorHAnsi"/>
          <w:lang w:eastAsia="en-GB"/>
        </w:rPr>
        <w:t>hen the overall weighted average mark for overall degree classification has been computed</w:t>
      </w:r>
      <w:r w:rsidR="006408CA" w:rsidRPr="007E23F0">
        <w:rPr>
          <w:rFonts w:eastAsia="Times New Roman" w:cstheme="minorHAnsi"/>
          <w:lang w:eastAsia="en-GB"/>
        </w:rPr>
        <w:t>.</w:t>
      </w:r>
      <w:r w:rsidRPr="007E23F0">
        <w:rPr>
          <w:rFonts w:eastAsia="Times New Roman" w:cstheme="minorHAnsi"/>
          <w:lang w:eastAsia="en-GB"/>
        </w:rPr>
        <w:t xml:space="preserve"> </w:t>
      </w:r>
      <w:r w:rsidR="0031277E" w:rsidRPr="007E23F0">
        <w:rPr>
          <w:rFonts w:eastAsia="Times New Roman" w:cstheme="minorHAnsi"/>
          <w:lang w:eastAsia="en-GB"/>
        </w:rPr>
        <w:t xml:space="preserve"> Rounding will </w:t>
      </w:r>
      <w:r w:rsidR="000D267E" w:rsidRPr="007E23F0">
        <w:rPr>
          <w:rFonts w:eastAsia="Times New Roman" w:cstheme="minorHAnsi"/>
          <w:lang w:eastAsia="en-GB"/>
        </w:rPr>
        <w:t>only be</w:t>
      </w:r>
      <w:r w:rsidR="0031277E" w:rsidRPr="007E23F0">
        <w:rPr>
          <w:rFonts w:eastAsia="Times New Roman" w:cstheme="minorHAnsi"/>
          <w:lang w:eastAsia="en-GB"/>
        </w:rPr>
        <w:t xml:space="preserve"> applied </w:t>
      </w:r>
      <w:r w:rsidR="000D267E" w:rsidRPr="007E23F0">
        <w:rPr>
          <w:rFonts w:eastAsia="Times New Roman" w:cstheme="minorHAnsi"/>
          <w:lang w:eastAsia="en-GB"/>
        </w:rPr>
        <w:t xml:space="preserve">at the </w:t>
      </w:r>
      <w:r w:rsidR="0031277E" w:rsidRPr="007E23F0">
        <w:rPr>
          <w:rFonts w:eastAsia="Times New Roman" w:cstheme="minorHAnsi"/>
          <w:lang w:eastAsia="en-GB"/>
        </w:rPr>
        <w:t>grade boundary</w:t>
      </w:r>
      <w:r w:rsidR="000D267E" w:rsidRPr="007E23F0">
        <w:rPr>
          <w:rFonts w:eastAsia="Times New Roman" w:cstheme="minorHAnsi"/>
          <w:lang w:eastAsia="en-GB"/>
        </w:rPr>
        <w:t xml:space="preserve">, </w:t>
      </w:r>
      <w:r w:rsidR="000D267E" w:rsidRPr="007E23F0">
        <w:rPr>
          <w:rFonts w:cstheme="minorHAnsi"/>
        </w:rPr>
        <w:t xml:space="preserve">students must be no more than 3% from the boundary, </w:t>
      </w:r>
      <w:proofErr w:type="gramStart"/>
      <w:r w:rsidR="000D267E" w:rsidRPr="007E23F0">
        <w:rPr>
          <w:rFonts w:cstheme="minorHAnsi"/>
        </w:rPr>
        <w:t>i.e.</w:t>
      </w:r>
      <w:proofErr w:type="gramEnd"/>
      <w:r w:rsidR="000D267E" w:rsidRPr="007E23F0">
        <w:rPr>
          <w:rFonts w:cstheme="minorHAnsi"/>
        </w:rPr>
        <w:t xml:space="preserve"> 47%, 57%, 67%.  For this purpose</w:t>
      </w:r>
      <w:r w:rsidR="00484224">
        <w:rPr>
          <w:rFonts w:cstheme="minorHAnsi"/>
        </w:rPr>
        <w:t>,</w:t>
      </w:r>
      <w:r w:rsidR="000D267E" w:rsidRPr="007E23F0">
        <w:rPr>
          <w:rFonts w:cstheme="minorHAnsi"/>
        </w:rPr>
        <w:t xml:space="preserve"> 46.5%, 56.5% and 66.5% should NOT be rounded up. </w:t>
      </w:r>
    </w:p>
    <w:p w14:paraId="4ECBADA0" w14:textId="77777777" w:rsidR="007E23F0" w:rsidRPr="007E23F0" w:rsidRDefault="007E23F0" w:rsidP="007E23F0">
      <w:pPr>
        <w:pStyle w:val="ListParagraph"/>
        <w:shd w:val="clear" w:color="auto" w:fill="FFFFFF"/>
        <w:spacing w:after="300" w:line="240" w:lineRule="auto"/>
        <w:ind w:left="851"/>
        <w:rPr>
          <w:rFonts w:eastAsia="Times New Roman" w:cstheme="minorHAnsi"/>
          <w:lang w:eastAsia="en-GB"/>
        </w:rPr>
      </w:pPr>
    </w:p>
    <w:p w14:paraId="5429DF90" w14:textId="77777777" w:rsidR="007E23F0" w:rsidRDefault="005643DD" w:rsidP="007E23F0">
      <w:pPr>
        <w:pStyle w:val="ListParagraph"/>
        <w:numPr>
          <w:ilvl w:val="1"/>
          <w:numId w:val="5"/>
        </w:numPr>
        <w:shd w:val="clear" w:color="auto" w:fill="FFFFFF"/>
        <w:spacing w:after="120" w:line="240" w:lineRule="auto"/>
        <w:ind w:left="851" w:hanging="284"/>
        <w:rPr>
          <w:rFonts w:eastAsia="Times New Roman" w:cstheme="minorHAnsi"/>
          <w:lang w:eastAsia="en-GB"/>
        </w:rPr>
      </w:pPr>
      <w:r w:rsidRPr="007E23F0">
        <w:rPr>
          <w:rFonts w:eastAsia="Times New Roman" w:cstheme="minorHAnsi"/>
          <w:lang w:eastAsia="en-GB"/>
        </w:rPr>
        <w:t>Rounding to a single integer means that any mark of x.5 and decimal fractions above, becomes the next highest integer e.g., 69.5 is rounded to 70, 59.5 to 60, and so on. Decimal fractions below x.5 are rounded to the next lowest integer - for example, 69.4 is rounded to 69.</w:t>
      </w:r>
    </w:p>
    <w:p w14:paraId="6763712A" w14:textId="61B76851" w:rsidR="007E23F0" w:rsidRPr="007E23F0" w:rsidRDefault="005643DD" w:rsidP="007E23F0">
      <w:pPr>
        <w:shd w:val="clear" w:color="auto" w:fill="FFFFFF"/>
        <w:spacing w:after="0" w:line="240" w:lineRule="auto"/>
        <w:rPr>
          <w:rFonts w:eastAsia="Times New Roman" w:cstheme="minorHAnsi"/>
          <w:lang w:eastAsia="en-GB"/>
        </w:rPr>
      </w:pPr>
      <w:r w:rsidRPr="007E23F0">
        <w:rPr>
          <w:rFonts w:eastAsia="Times New Roman" w:cstheme="minorHAnsi"/>
          <w:lang w:eastAsia="en-GB"/>
        </w:rPr>
        <w:t xml:space="preserve"> </w:t>
      </w:r>
    </w:p>
    <w:p w14:paraId="525F345B" w14:textId="23B38175" w:rsidR="005643DD" w:rsidRPr="007E23F0" w:rsidRDefault="005643DD" w:rsidP="007E23F0">
      <w:pPr>
        <w:pStyle w:val="ListParagraph"/>
        <w:numPr>
          <w:ilvl w:val="1"/>
          <w:numId w:val="5"/>
        </w:numPr>
        <w:shd w:val="clear" w:color="auto" w:fill="FFFFFF"/>
        <w:spacing w:after="300" w:line="240" w:lineRule="auto"/>
        <w:ind w:left="851" w:hanging="284"/>
        <w:rPr>
          <w:rFonts w:eastAsia="Times New Roman" w:cstheme="minorHAnsi"/>
          <w:lang w:eastAsia="en-GB"/>
        </w:rPr>
      </w:pPr>
      <w:r w:rsidRPr="007E23F0">
        <w:rPr>
          <w:rFonts w:eastAsia="Times New Roman" w:cstheme="minorHAnsi"/>
          <w:lang w:eastAsia="en-GB"/>
        </w:rPr>
        <w:t xml:space="preserve">Rounding to one decimal point means that any mark of x.55 and decimal fractions above, becomes the next highest single decimal point e.g., 69.55 is rounded to 69.6, 59.55 to 59.6, and so on. Decimal fractions below x.55 are rounded to the next lowest integer - for example, 69.54 is rounded to 69.5 </w:t>
      </w:r>
    </w:p>
    <w:p w14:paraId="296866E5" w14:textId="77777777" w:rsidR="005643DD" w:rsidRPr="000D267E" w:rsidRDefault="005643DD" w:rsidP="005643DD">
      <w:pPr>
        <w:shd w:val="clear" w:color="auto" w:fill="FFFFFF"/>
        <w:spacing w:after="300" w:line="240" w:lineRule="auto"/>
        <w:rPr>
          <w:rFonts w:eastAsia="Times New Roman" w:cstheme="minorHAnsi"/>
          <w:lang w:eastAsia="en-GB"/>
        </w:rPr>
      </w:pPr>
      <w:r w:rsidRPr="000D267E">
        <w:rPr>
          <w:rFonts w:eastAsia="Times New Roman" w:cstheme="minorHAnsi"/>
          <w:b/>
          <w:bCs/>
          <w:lang w:eastAsia="en-GB"/>
        </w:rPr>
        <w:t>2. Pass grades</w:t>
      </w:r>
      <w:r w:rsidRPr="000D267E">
        <w:rPr>
          <w:rFonts w:eastAsia="Times New Roman" w:cstheme="minorHAnsi"/>
          <w:lang w:eastAsia="en-GB"/>
        </w:rPr>
        <w:t>:</w:t>
      </w:r>
    </w:p>
    <w:p w14:paraId="26EE628C" w14:textId="7262F9E6" w:rsidR="0031277E" w:rsidRPr="000D267E" w:rsidRDefault="005643DD" w:rsidP="0031277E">
      <w:pPr>
        <w:shd w:val="clear" w:color="auto" w:fill="FFFFFF"/>
        <w:spacing w:after="300" w:line="240" w:lineRule="auto"/>
        <w:ind w:left="426" w:hanging="426"/>
        <w:rPr>
          <w:rFonts w:eastAsia="Times New Roman" w:cstheme="minorHAnsi"/>
          <w:lang w:eastAsia="en-GB"/>
        </w:rPr>
      </w:pPr>
      <w:r w:rsidRPr="000D267E">
        <w:rPr>
          <w:rFonts w:eastAsia="Times New Roman" w:cstheme="minorHAnsi"/>
          <w:lang w:eastAsia="en-GB"/>
        </w:rPr>
        <w:t xml:space="preserve">2.1   35 marks (for individual undergraduate module components), 40 marks (for undergraduate modules) and 50 marks (for post-graduate modules) must be met explicitly, </w:t>
      </w:r>
      <w:proofErr w:type="spellStart"/>
      <w:r w:rsidRPr="000D267E">
        <w:rPr>
          <w:rFonts w:eastAsia="Times New Roman" w:cstheme="minorHAnsi"/>
          <w:lang w:eastAsia="en-GB"/>
        </w:rPr>
        <w:t>e.g</w:t>
      </w:r>
      <w:proofErr w:type="spellEnd"/>
      <w:r w:rsidRPr="000D267E">
        <w:rPr>
          <w:rFonts w:eastAsia="Times New Roman" w:cstheme="minorHAnsi"/>
          <w:lang w:eastAsia="en-GB"/>
        </w:rPr>
        <w:t xml:space="preserve">, with no rounding applied. </w:t>
      </w:r>
    </w:p>
    <w:p w14:paraId="27ED86B7" w14:textId="77777777" w:rsidR="005643DD" w:rsidRPr="000D267E" w:rsidRDefault="005643DD" w:rsidP="005643DD">
      <w:pPr>
        <w:shd w:val="clear" w:color="auto" w:fill="FFFFFF"/>
        <w:spacing w:after="300" w:line="240" w:lineRule="auto"/>
        <w:rPr>
          <w:rFonts w:eastAsia="Times New Roman" w:cstheme="minorHAnsi"/>
          <w:b/>
          <w:bCs/>
          <w:lang w:eastAsia="en-GB"/>
        </w:rPr>
      </w:pPr>
      <w:r w:rsidRPr="000D267E">
        <w:rPr>
          <w:rFonts w:eastAsia="Times New Roman" w:cstheme="minorHAnsi"/>
          <w:b/>
          <w:bCs/>
          <w:lang w:eastAsia="en-GB"/>
        </w:rPr>
        <w:t>3. Progression and Degree Classification</w:t>
      </w:r>
    </w:p>
    <w:p w14:paraId="5E55E050" w14:textId="77777777" w:rsidR="005643DD" w:rsidRPr="000D267E" w:rsidRDefault="005643DD" w:rsidP="005643DD">
      <w:pPr>
        <w:shd w:val="clear" w:color="auto" w:fill="FFFFFF"/>
        <w:spacing w:after="300" w:line="240" w:lineRule="auto"/>
        <w:ind w:left="426" w:hanging="426"/>
        <w:rPr>
          <w:rFonts w:eastAsia="Times New Roman" w:cstheme="minorHAnsi"/>
          <w:lang w:eastAsia="en-GB"/>
        </w:rPr>
      </w:pPr>
      <w:r w:rsidRPr="000D267E">
        <w:rPr>
          <w:rFonts w:eastAsia="Times New Roman" w:cstheme="minorHAnsi"/>
          <w:lang w:eastAsia="en-GB"/>
        </w:rPr>
        <w:t xml:space="preserve">3.1   Procedures for Progression and Degree Classification are specification in relevant programme Regulations and the University’s </w:t>
      </w:r>
      <w:r w:rsidRPr="000D267E">
        <w:rPr>
          <w:rFonts w:eastAsia="Times New Roman" w:cstheme="minorHAnsi"/>
          <w:i/>
          <w:iCs/>
          <w:lang w:eastAsia="en-GB"/>
        </w:rPr>
        <w:t>Code of Practice for the Assessment of Students.</w:t>
      </w:r>
    </w:p>
    <w:p w14:paraId="1F8B41FE" w14:textId="77777777" w:rsidR="005643DD" w:rsidRPr="000D267E" w:rsidRDefault="005643DD" w:rsidP="005643DD">
      <w:pPr>
        <w:ind w:left="426" w:hanging="426"/>
        <w:rPr>
          <w:rFonts w:cstheme="minorHAnsi"/>
        </w:rPr>
      </w:pPr>
      <w:r w:rsidRPr="000D267E">
        <w:rPr>
          <w:rFonts w:cstheme="minorHAnsi"/>
        </w:rPr>
        <w:t xml:space="preserve">3.2   Any mark which is xx.50 or above is rounded up and any mark which is xx.49 or below is rounded down, </w:t>
      </w:r>
      <w:proofErr w:type="gramStart"/>
      <w:r w:rsidRPr="000D267E">
        <w:rPr>
          <w:rFonts w:cstheme="minorHAnsi"/>
        </w:rPr>
        <w:t>e.g.</w:t>
      </w:r>
      <w:proofErr w:type="gramEnd"/>
      <w:r w:rsidRPr="000D267E">
        <w:rPr>
          <w:rFonts w:cstheme="minorHAnsi"/>
        </w:rPr>
        <w:t xml:space="preserve"> 59.50% is rounded to 60%, 59.49% is rounded to 59%. </w:t>
      </w:r>
    </w:p>
    <w:p w14:paraId="3C6F7A73" w14:textId="77777777" w:rsidR="00822452" w:rsidRPr="000D267E" w:rsidRDefault="005643DD" w:rsidP="005643DD">
      <w:pPr>
        <w:ind w:left="426" w:hanging="426"/>
        <w:rPr>
          <w:rFonts w:cstheme="minorHAnsi"/>
        </w:rPr>
      </w:pPr>
      <w:r w:rsidRPr="000D267E">
        <w:rPr>
          <w:rFonts w:cstheme="minorHAnsi"/>
        </w:rPr>
        <w:t xml:space="preserve">3.3   The overall mean mark is to be used in Honours classification, progression, and award decisions. The overall mean mark is rounded. </w:t>
      </w:r>
    </w:p>
    <w:sectPr w:rsidR="00822452" w:rsidRPr="000D26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F0DC7" w14:textId="77777777" w:rsidR="00D167E9" w:rsidRDefault="00D167E9" w:rsidP="005643DD">
      <w:pPr>
        <w:spacing w:after="0" w:line="240" w:lineRule="auto"/>
      </w:pPr>
      <w:r>
        <w:separator/>
      </w:r>
    </w:p>
  </w:endnote>
  <w:endnote w:type="continuationSeparator" w:id="0">
    <w:p w14:paraId="55B1897E" w14:textId="77777777" w:rsidR="00D167E9" w:rsidRDefault="00D167E9" w:rsidP="00564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F94E6" w14:textId="77777777" w:rsidR="00D167E9" w:rsidRDefault="00D167E9" w:rsidP="005643DD">
      <w:pPr>
        <w:spacing w:after="0" w:line="240" w:lineRule="auto"/>
      </w:pPr>
      <w:r>
        <w:separator/>
      </w:r>
    </w:p>
  </w:footnote>
  <w:footnote w:type="continuationSeparator" w:id="0">
    <w:p w14:paraId="1F092BAB" w14:textId="77777777" w:rsidR="00D167E9" w:rsidRDefault="00D167E9" w:rsidP="005643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B0616"/>
    <w:multiLevelType w:val="hybridMultilevel"/>
    <w:tmpl w:val="5F22145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53CF0"/>
    <w:multiLevelType w:val="multilevel"/>
    <w:tmpl w:val="1EB2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C60B73"/>
    <w:multiLevelType w:val="multilevel"/>
    <w:tmpl w:val="5A42FF5C"/>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3BB45FB"/>
    <w:multiLevelType w:val="hybridMultilevel"/>
    <w:tmpl w:val="27901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0507AF"/>
    <w:multiLevelType w:val="hybridMultilevel"/>
    <w:tmpl w:val="C53C38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numFmt w:val="bullet"/>
        <w:lvlText w:val=""/>
        <w:lvlJc w:val="left"/>
        <w:pPr>
          <w:tabs>
            <w:tab w:val="num" w:pos="2424"/>
          </w:tabs>
          <w:ind w:left="2424" w:hanging="360"/>
        </w:pPr>
        <w:rPr>
          <w:rFonts w:ascii="Wingdings" w:hAnsi="Wingdings" w:hint="default"/>
          <w:sz w:val="20"/>
        </w:rPr>
      </w:lvl>
    </w:lvlOverride>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3DD"/>
    <w:rsid w:val="000C412A"/>
    <w:rsid w:val="000D267E"/>
    <w:rsid w:val="0031277E"/>
    <w:rsid w:val="00484224"/>
    <w:rsid w:val="005643DD"/>
    <w:rsid w:val="006408CA"/>
    <w:rsid w:val="006645B1"/>
    <w:rsid w:val="007E23F0"/>
    <w:rsid w:val="00822452"/>
    <w:rsid w:val="00C51A2A"/>
    <w:rsid w:val="00D167E9"/>
    <w:rsid w:val="00D46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8E5B19"/>
  <w15:chartTrackingRefBased/>
  <w15:docId w15:val="{94224A87-B8C9-4054-9026-D966FB22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3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3DD"/>
    <w:pPr>
      <w:ind w:left="720"/>
      <w:contextualSpacing/>
    </w:pPr>
  </w:style>
  <w:style w:type="paragraph" w:styleId="Header">
    <w:name w:val="header"/>
    <w:basedOn w:val="Normal"/>
    <w:link w:val="HeaderChar"/>
    <w:uiPriority w:val="99"/>
    <w:unhideWhenUsed/>
    <w:rsid w:val="00564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3DD"/>
  </w:style>
  <w:style w:type="paragraph" w:styleId="Footer">
    <w:name w:val="footer"/>
    <w:basedOn w:val="Normal"/>
    <w:link w:val="FooterChar"/>
    <w:uiPriority w:val="99"/>
    <w:unhideWhenUsed/>
    <w:rsid w:val="00564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3DD"/>
  </w:style>
  <w:style w:type="paragraph" w:styleId="NoSpacing">
    <w:name w:val="No Spacing"/>
    <w:basedOn w:val="Normal"/>
    <w:uiPriority w:val="1"/>
    <w:qFormat/>
    <w:rsid w:val="000D267E"/>
    <w:pPr>
      <w:spacing w:after="0" w:line="240" w:lineRule="auto"/>
    </w:pPr>
    <w:rPr>
      <w:rFonts w:ascii="Arial" w:eastAsia="Arial" w:hAnsi="Arial" w:cs="Times New Roman"/>
      <w:sz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Fisher</dc:creator>
  <cp:keywords/>
  <dc:description/>
  <cp:lastModifiedBy>Kelly Fisher</cp:lastModifiedBy>
  <cp:revision>5</cp:revision>
  <dcterms:created xsi:type="dcterms:W3CDTF">2021-06-28T07:53:00Z</dcterms:created>
  <dcterms:modified xsi:type="dcterms:W3CDTF">2021-06-28T11:08:00Z</dcterms:modified>
</cp:coreProperties>
</file>